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834A" w14:textId="77777777" w:rsidR="00782FDC" w:rsidRPr="00760758" w:rsidRDefault="00000000" w:rsidP="00BA72A0">
      <w:pPr>
        <w:pStyle w:val="FirstParagraph"/>
        <w:jc w:val="center"/>
        <w:rPr>
          <w:lang w:val="mk-MK"/>
        </w:rPr>
      </w:pPr>
      <w:r w:rsidRPr="00760758">
        <w:rPr>
          <w:lang w:val="mk-MK"/>
        </w:rPr>
        <w:t>РЕПУБЛИКА СЕВЕРНА МАКЕДОНИЈА</w:t>
      </w:r>
    </w:p>
    <w:p w14:paraId="014F699B" w14:textId="77777777" w:rsidR="00782FDC" w:rsidRPr="00760758" w:rsidRDefault="00000000" w:rsidP="00BA72A0">
      <w:pPr>
        <w:pStyle w:val="BodyText"/>
        <w:jc w:val="center"/>
        <w:rPr>
          <w:lang w:val="mk-MK"/>
        </w:rPr>
      </w:pPr>
      <w:r w:rsidRPr="00760758">
        <w:rPr>
          <w:lang w:val="mk-MK"/>
        </w:rPr>
        <w:t>УНИВЕРЗИТЕТ „СВ. КИРИЛ И МЕТОДИЈ“ ВО СКОПЈЕ</w:t>
      </w:r>
    </w:p>
    <w:p w14:paraId="5E9309DE" w14:textId="77777777" w:rsidR="00782FDC" w:rsidRPr="00760758" w:rsidRDefault="00000000" w:rsidP="00BA72A0">
      <w:pPr>
        <w:pStyle w:val="BodyText"/>
        <w:jc w:val="center"/>
        <w:rPr>
          <w:lang w:val="mk-MK"/>
        </w:rPr>
      </w:pPr>
      <w:r w:rsidRPr="00760758">
        <w:rPr>
          <w:lang w:val="mk-MK"/>
        </w:rPr>
        <w:t>ФАКУЛТЕТ ЗА [ИМЕ НА ФАКУЛТЕТОТ]</w:t>
      </w:r>
    </w:p>
    <w:p w14:paraId="49EE6A15" w14:textId="77777777" w:rsidR="00782FDC" w:rsidRPr="00760758" w:rsidRDefault="00000000">
      <w:pPr>
        <w:pStyle w:val="BodyText"/>
        <w:rPr>
          <w:lang w:val="mk-MK"/>
        </w:rPr>
      </w:pPr>
      <w:r w:rsidRPr="00760758">
        <w:rPr>
          <w:lang w:val="mk-MK"/>
        </w:rPr>
        <w:t>Број: [бр./година]</w:t>
      </w:r>
      <w:r w:rsidRPr="00760758">
        <w:rPr>
          <w:lang w:val="mk-MK"/>
        </w:rPr>
        <w:br/>
        <w:t>Датум: [датум]</w:t>
      </w:r>
      <w:r w:rsidRPr="00760758">
        <w:rPr>
          <w:lang w:val="mk-MK"/>
        </w:rPr>
        <w:br/>
        <w:t>Скопје</w:t>
      </w:r>
    </w:p>
    <w:p w14:paraId="5A68842A" w14:textId="4E553971" w:rsidR="00782FDC" w:rsidRPr="00760758" w:rsidRDefault="00000000" w:rsidP="00875EBC">
      <w:pPr>
        <w:pStyle w:val="BodyText"/>
        <w:jc w:val="both"/>
        <w:rPr>
          <w:lang w:val="mk-MK"/>
        </w:rPr>
      </w:pPr>
      <w:r w:rsidRPr="00760758">
        <w:rPr>
          <w:lang w:val="mk-MK"/>
        </w:rPr>
        <w:t>Врз основа на член</w:t>
      </w:r>
      <w:r w:rsidR="00875EBC" w:rsidRPr="00760758">
        <w:rPr>
          <w:lang w:val="mk-MK"/>
        </w:rPr>
        <w:t xml:space="preserve"> [X</w:t>
      </w:r>
      <w:r w:rsidR="00BA72A0" w:rsidRPr="00760758">
        <w:rPr>
          <w:lang w:val="mk-MK"/>
        </w:rPr>
        <w:t xml:space="preserve"> дополни согласно насоките од правната служба </w:t>
      </w:r>
      <w:r w:rsidR="00875EBC" w:rsidRPr="00760758">
        <w:rPr>
          <w:lang w:val="mk-MK"/>
        </w:rPr>
        <w:t>X]</w:t>
      </w:r>
      <w:r w:rsidRPr="00760758">
        <w:rPr>
          <w:lang w:val="mk-MK"/>
        </w:rPr>
        <w:t xml:space="preserve">, како и во согласност со Политиката за </w:t>
      </w:r>
      <w:r w:rsidR="00EB57ED" w:rsidRPr="00760758">
        <w:rPr>
          <w:lang w:val="mk-MK"/>
        </w:rPr>
        <w:t>О</w:t>
      </w:r>
      <w:r w:rsidRPr="00760758">
        <w:rPr>
          <w:lang w:val="mk-MK"/>
        </w:rPr>
        <w:t>творена наука на Универзитетот</w:t>
      </w:r>
      <w:r w:rsidR="00875EBC" w:rsidRPr="00760758">
        <w:rPr>
          <w:lang w:val="mk-MK"/>
        </w:rPr>
        <w:t xml:space="preserve"> </w:t>
      </w:r>
      <w:r w:rsidR="00D06C30" w:rsidRPr="00760758">
        <w:rPr>
          <w:lang w:val="mk-MK"/>
        </w:rPr>
        <w:t>„</w:t>
      </w:r>
      <w:r w:rsidR="00875EBC" w:rsidRPr="00760758">
        <w:rPr>
          <w:lang w:val="mk-MK"/>
        </w:rPr>
        <w:t>Св. Кирил и Методиј</w:t>
      </w:r>
      <w:r w:rsidR="00D06C30" w:rsidRPr="00760758">
        <w:rPr>
          <w:lang w:val="mk-MK"/>
        </w:rPr>
        <w:t>“</w:t>
      </w:r>
      <w:r w:rsidR="00875EBC" w:rsidRPr="00760758">
        <w:rPr>
          <w:lang w:val="mk-MK"/>
        </w:rPr>
        <w:t xml:space="preserve"> во Скопје</w:t>
      </w:r>
      <w:r w:rsidR="00D06C30" w:rsidRPr="00760758">
        <w:rPr>
          <w:lang w:val="mk-MK"/>
        </w:rPr>
        <w:t xml:space="preserve"> 2026-2030</w:t>
      </w:r>
      <w:r w:rsidR="00EB57ED" w:rsidRPr="00760758">
        <w:rPr>
          <w:lang w:val="mk-MK"/>
        </w:rPr>
        <w:t>,</w:t>
      </w:r>
      <w:r w:rsidR="00875EBC" w:rsidRPr="00760758">
        <w:rPr>
          <w:lang w:val="mk-MK"/>
        </w:rPr>
        <w:t xml:space="preserve"> број 02-</w:t>
      </w:r>
      <w:r w:rsidR="00D06C30" w:rsidRPr="00760758">
        <w:rPr>
          <w:lang w:val="mk-MK"/>
        </w:rPr>
        <w:t>373</w:t>
      </w:r>
      <w:r w:rsidR="00875EBC" w:rsidRPr="00760758">
        <w:rPr>
          <w:lang w:val="mk-MK"/>
        </w:rPr>
        <w:t>/1</w:t>
      </w:r>
      <w:r w:rsidR="00D06C30" w:rsidRPr="00760758">
        <w:rPr>
          <w:lang w:val="mk-MK"/>
        </w:rPr>
        <w:t>3-1</w:t>
      </w:r>
      <w:r w:rsidR="00875EBC" w:rsidRPr="00760758">
        <w:rPr>
          <w:lang w:val="mk-MK"/>
        </w:rPr>
        <w:t xml:space="preserve"> донесена на </w:t>
      </w:r>
      <w:r w:rsidR="00D06C30" w:rsidRPr="00760758">
        <w:rPr>
          <w:lang w:val="mk-MK"/>
        </w:rPr>
        <w:t>27</w:t>
      </w:r>
      <w:r w:rsidR="00875EBC" w:rsidRPr="00760758">
        <w:rPr>
          <w:lang w:val="mk-MK"/>
        </w:rPr>
        <w:t>.0</w:t>
      </w:r>
      <w:r w:rsidR="00D06C30" w:rsidRPr="00760758">
        <w:rPr>
          <w:lang w:val="mk-MK"/>
        </w:rPr>
        <w:t>2</w:t>
      </w:r>
      <w:r w:rsidR="00875EBC" w:rsidRPr="00760758">
        <w:rPr>
          <w:lang w:val="mk-MK"/>
        </w:rPr>
        <w:t>.202</w:t>
      </w:r>
      <w:r w:rsidR="00D06C30" w:rsidRPr="00760758">
        <w:rPr>
          <w:lang w:val="mk-MK"/>
        </w:rPr>
        <w:t>6</w:t>
      </w:r>
      <w:r w:rsidR="00EB57ED" w:rsidRPr="00760758">
        <w:rPr>
          <w:lang w:val="mk-MK"/>
        </w:rPr>
        <w:t xml:space="preserve"> година</w:t>
      </w:r>
      <w:r w:rsidRPr="00760758">
        <w:rPr>
          <w:lang w:val="mk-MK"/>
        </w:rPr>
        <w:t xml:space="preserve">, Наставно-научниот совет на Факултетот за [име на факултетот], на седница одржана на [датум], </w:t>
      </w:r>
      <w:r w:rsidR="00875EBC" w:rsidRPr="00760758">
        <w:rPr>
          <w:lang w:val="mk-MK"/>
        </w:rPr>
        <w:t xml:space="preserve">ја </w:t>
      </w:r>
      <w:r w:rsidRPr="00760758">
        <w:rPr>
          <w:lang w:val="mk-MK"/>
        </w:rPr>
        <w:t>донесе</w:t>
      </w:r>
      <w:r w:rsidR="00875EBC" w:rsidRPr="00760758">
        <w:rPr>
          <w:lang w:val="mk-MK"/>
        </w:rPr>
        <w:t xml:space="preserve"> следната</w:t>
      </w:r>
    </w:p>
    <w:p w14:paraId="0220A930" w14:textId="77777777" w:rsidR="00875EBC" w:rsidRPr="00760758" w:rsidRDefault="00875EBC" w:rsidP="00875EBC">
      <w:pPr>
        <w:pStyle w:val="BodyText"/>
        <w:jc w:val="both"/>
        <w:rPr>
          <w:lang w:val="mk-MK"/>
        </w:rPr>
      </w:pPr>
    </w:p>
    <w:p w14:paraId="6BE6B027" w14:textId="2E975383" w:rsidR="00782FDC" w:rsidRPr="00760758" w:rsidRDefault="00000000" w:rsidP="00875EBC">
      <w:pPr>
        <w:pStyle w:val="BodyText"/>
        <w:jc w:val="center"/>
        <w:rPr>
          <w:lang w:val="mk-MK"/>
        </w:rPr>
      </w:pPr>
      <w:r w:rsidRPr="00760758">
        <w:rPr>
          <w:b/>
          <w:bCs/>
          <w:lang w:val="mk-MK"/>
        </w:rPr>
        <w:t xml:space="preserve">ПОЛИТИКА ЗА ОТВОРЕНА НАУКА </w:t>
      </w:r>
      <w:r w:rsidR="00875EBC" w:rsidRPr="00760758">
        <w:rPr>
          <w:b/>
          <w:bCs/>
          <w:lang w:val="mk-MK"/>
        </w:rPr>
        <w:br/>
      </w:r>
      <w:r w:rsidRPr="00760758">
        <w:rPr>
          <w:b/>
          <w:bCs/>
          <w:lang w:val="mk-MK"/>
        </w:rPr>
        <w:t>НА ФАКУЛТЕТОТ ЗА [ИМЕ НА ФАКУЛТЕТОТ]</w:t>
      </w:r>
    </w:p>
    <w:p w14:paraId="46439551" w14:textId="77777777" w:rsidR="00875EBC" w:rsidRPr="00760758" w:rsidRDefault="00875EBC">
      <w:pPr>
        <w:pStyle w:val="FirstParagraph"/>
        <w:rPr>
          <w:b/>
          <w:bCs/>
          <w:lang w:val="mk-MK"/>
        </w:rPr>
      </w:pPr>
    </w:p>
    <w:p w14:paraId="0C00CA52" w14:textId="3A07548E" w:rsidR="00782FDC" w:rsidRPr="00760758" w:rsidRDefault="00000000">
      <w:pPr>
        <w:pStyle w:val="FirstParagraph"/>
        <w:rPr>
          <w:lang w:val="mk-MK"/>
        </w:rPr>
      </w:pPr>
      <w:r w:rsidRPr="00760758">
        <w:rPr>
          <w:b/>
          <w:bCs/>
          <w:lang w:val="mk-MK"/>
        </w:rPr>
        <w:t>ПРЕДМЕТ НА ПОЛИТИКАТА</w:t>
      </w:r>
    </w:p>
    <w:p w14:paraId="155E72E6" w14:textId="24036DB4" w:rsidR="00782FDC" w:rsidRPr="00760758" w:rsidRDefault="00000000" w:rsidP="00875EBC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Факултетот за [име на факултетот] се обврзува да </w:t>
      </w:r>
      <w:r w:rsidR="00875EBC" w:rsidRPr="00760758">
        <w:rPr>
          <w:lang w:val="mk-MK"/>
        </w:rPr>
        <w:t>ги</w:t>
      </w:r>
      <w:r w:rsidRPr="00760758">
        <w:rPr>
          <w:lang w:val="mk-MK"/>
        </w:rPr>
        <w:t xml:space="preserve"> спроведува и промовира </w:t>
      </w:r>
      <w:r w:rsidR="00875EBC" w:rsidRPr="00760758">
        <w:rPr>
          <w:lang w:val="mk-MK"/>
        </w:rPr>
        <w:t>принципите на о</w:t>
      </w:r>
      <w:r w:rsidRPr="00760758">
        <w:rPr>
          <w:lang w:val="mk-MK"/>
        </w:rPr>
        <w:t xml:space="preserve">творената наука </w:t>
      </w:r>
      <w:r w:rsidR="00EB57ED" w:rsidRPr="00760758">
        <w:rPr>
          <w:lang w:val="mk-MK"/>
        </w:rPr>
        <w:t xml:space="preserve">во </w:t>
      </w:r>
      <w:r w:rsidRPr="00760758">
        <w:rPr>
          <w:lang w:val="mk-MK"/>
        </w:rPr>
        <w:t>високо</w:t>
      </w:r>
      <w:r w:rsidR="00875EBC" w:rsidRPr="00760758">
        <w:rPr>
          <w:lang w:val="mk-MK"/>
        </w:rPr>
        <w:t>то</w:t>
      </w:r>
      <w:r w:rsidRPr="00760758">
        <w:rPr>
          <w:lang w:val="mk-MK"/>
        </w:rPr>
        <w:t xml:space="preserve"> образование</w:t>
      </w:r>
      <w:r w:rsidR="00875EBC" w:rsidRPr="00760758">
        <w:rPr>
          <w:lang w:val="mk-MK"/>
        </w:rPr>
        <w:t>,</w:t>
      </w:r>
      <w:r w:rsidRPr="00760758">
        <w:rPr>
          <w:lang w:val="mk-MK"/>
        </w:rPr>
        <w:t xml:space="preserve"> научноистражувачката </w:t>
      </w:r>
      <w:r w:rsidR="00875EBC" w:rsidRPr="00760758">
        <w:rPr>
          <w:lang w:val="mk-MK"/>
        </w:rPr>
        <w:t xml:space="preserve">и апликативната </w:t>
      </w:r>
      <w:r w:rsidRPr="00760758">
        <w:rPr>
          <w:lang w:val="mk-MK"/>
        </w:rPr>
        <w:t>дејност. Оваа политика претставува официјален документ кој ги дефинира целите, принципите, обврските и поддршката за отворени практики при споделување на научни резултати, податоци и знаења</w:t>
      </w:r>
      <w:r w:rsidR="00875EBC" w:rsidRPr="00760758">
        <w:rPr>
          <w:lang w:val="mk-MK"/>
        </w:rPr>
        <w:t xml:space="preserve"> во рамките на факултетот</w:t>
      </w:r>
      <w:r w:rsidRPr="00760758">
        <w:rPr>
          <w:lang w:val="mk-MK"/>
        </w:rPr>
        <w:t xml:space="preserve">. Таа е усогласена со </w:t>
      </w:r>
      <w:r w:rsidR="00875EBC" w:rsidRPr="00760758">
        <w:rPr>
          <w:lang w:val="mk-MK"/>
        </w:rPr>
        <w:t>П</w:t>
      </w:r>
      <w:r w:rsidRPr="00760758">
        <w:rPr>
          <w:lang w:val="mk-MK"/>
        </w:rPr>
        <w:t>олитика</w:t>
      </w:r>
      <w:r w:rsidR="00875EBC" w:rsidRPr="00760758">
        <w:rPr>
          <w:lang w:val="mk-MK"/>
        </w:rPr>
        <w:t>та за отворена наука на УКИМ</w:t>
      </w:r>
      <w:r w:rsidRPr="00760758">
        <w:rPr>
          <w:lang w:val="mk-MK"/>
        </w:rPr>
        <w:t xml:space="preserve">, но </w:t>
      </w:r>
      <w:r w:rsidR="00875EBC" w:rsidRPr="00760758">
        <w:rPr>
          <w:lang w:val="mk-MK"/>
        </w:rPr>
        <w:t>е дефинирана</w:t>
      </w:r>
      <w:r w:rsidRPr="00760758">
        <w:rPr>
          <w:lang w:val="mk-MK"/>
        </w:rPr>
        <w:t xml:space="preserve"> за потребите, структурата и капацитетите на факултетот.</w:t>
      </w:r>
    </w:p>
    <w:p w14:paraId="636AA37D" w14:textId="32946137" w:rsidR="00782FDC" w:rsidRPr="00760758" w:rsidRDefault="00D06C30" w:rsidP="00875EBC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Со прифаќање на оваа политика, факултетот се стреми да овозможи поголема транспарентност, отчетност, етичност, правичност и инклузивност во создавањето и споделувањето на знаењето, како и поголема достапност, видливост, интероперабилност и одржливост на научните резултати и другите академски излези. Политиката треба да придонесе за зајакнување на репутацијата на институцијата, поттикнување на иновации, унапредување на меѓународната и </w:t>
      </w:r>
      <w:proofErr w:type="spellStart"/>
      <w:r w:rsidRPr="00760758">
        <w:rPr>
          <w:lang w:val="mk-MK"/>
        </w:rPr>
        <w:t>меѓусекторската</w:t>
      </w:r>
      <w:proofErr w:type="spellEnd"/>
      <w:r w:rsidRPr="00760758">
        <w:rPr>
          <w:lang w:val="mk-MK"/>
        </w:rPr>
        <w:t xml:space="preserve"> соработка и зголемување на општествената и економската вредност на научното знаење.</w:t>
      </w:r>
    </w:p>
    <w:p w14:paraId="0D1065A9" w14:textId="77777777" w:rsidR="00875EBC" w:rsidRPr="00760758" w:rsidRDefault="00875EBC">
      <w:pPr>
        <w:pStyle w:val="BodyText"/>
        <w:rPr>
          <w:b/>
          <w:bCs/>
          <w:lang w:val="mk-MK"/>
        </w:rPr>
      </w:pPr>
    </w:p>
    <w:p w14:paraId="0D0EEC9F" w14:textId="477C77E5" w:rsidR="00782FDC" w:rsidRPr="00760758" w:rsidRDefault="00000000">
      <w:pPr>
        <w:pStyle w:val="BodyText"/>
        <w:rPr>
          <w:lang w:val="mk-MK"/>
        </w:rPr>
      </w:pPr>
      <w:r w:rsidRPr="00760758">
        <w:rPr>
          <w:b/>
          <w:bCs/>
          <w:lang w:val="mk-MK"/>
        </w:rPr>
        <w:t>СТРАТЕШКИ ЦЕЛИ</w:t>
      </w:r>
    </w:p>
    <w:p w14:paraId="10984D0E" w14:textId="1341CC77" w:rsidR="00782FDC" w:rsidRPr="00760758" w:rsidRDefault="00EB57ED" w:rsidP="00875EBC">
      <w:pPr>
        <w:pStyle w:val="BodyText"/>
        <w:jc w:val="both"/>
        <w:rPr>
          <w:lang w:val="mk-MK"/>
        </w:rPr>
      </w:pPr>
      <w:r w:rsidRPr="00760758">
        <w:rPr>
          <w:lang w:val="mk-MK"/>
        </w:rPr>
        <w:t>Оваа политика има цел да поддржи повеќе цели, и од институционален аспект и од аспект на секојдневните активности во кои е вклучен кадарот на факултетот</w:t>
      </w:r>
      <w:r w:rsidR="00000000" w:rsidRPr="00760758">
        <w:rPr>
          <w:lang w:val="mk-MK"/>
        </w:rPr>
        <w:t>:</w:t>
      </w:r>
    </w:p>
    <w:p w14:paraId="4F8A46E3" w14:textId="457B3196" w:rsidR="00875EBC" w:rsidRPr="00760758" w:rsidRDefault="00000000" w:rsidP="00875EBC">
      <w:pPr>
        <w:pStyle w:val="BodyText"/>
        <w:jc w:val="both"/>
        <w:rPr>
          <w:lang w:val="mk-MK"/>
        </w:rPr>
      </w:pPr>
      <w:r w:rsidRPr="00760758">
        <w:rPr>
          <w:lang w:val="mk-MK"/>
        </w:rPr>
        <w:lastRenderedPageBreak/>
        <w:t>Факултетот се обврзува</w:t>
      </w:r>
      <w:r w:rsidR="00875EBC" w:rsidRPr="00760758">
        <w:rPr>
          <w:lang w:val="mk-MK"/>
        </w:rPr>
        <w:t>:</w:t>
      </w:r>
    </w:p>
    <w:p w14:paraId="13DBD339" w14:textId="77777777" w:rsidR="00875EBC" w:rsidRPr="00760758" w:rsidRDefault="00875EBC" w:rsidP="00875EBC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обезбеди поддршка за објавување и пристап до научни публикации преку модели на отворен пристап;</w:t>
      </w:r>
    </w:p>
    <w:p w14:paraId="4BAE9663" w14:textId="77777777" w:rsidR="00875EBC" w:rsidRPr="00760758" w:rsidRDefault="00875EBC" w:rsidP="00875EBC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поттикнува управување со истражувачки податоци според FAIR начелата (</w:t>
      </w:r>
      <w:proofErr w:type="spellStart"/>
      <w:r w:rsidRPr="00760758">
        <w:rPr>
          <w:lang w:val="mk-MK"/>
        </w:rPr>
        <w:t>пронајдливост</w:t>
      </w:r>
      <w:proofErr w:type="spellEnd"/>
      <w:r w:rsidRPr="00760758">
        <w:rPr>
          <w:lang w:val="mk-MK"/>
        </w:rPr>
        <w:t>, пристапност, интероперабилност, повторна употребливост);</w:t>
      </w:r>
    </w:p>
    <w:p w14:paraId="4FDB4F78" w14:textId="77777777" w:rsidR="00875EBC" w:rsidRPr="00760758" w:rsidRDefault="00875EBC" w:rsidP="00875EBC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охрабрува користење на уникатни дигитални идентификатори како што се DOI и ORCID;</w:t>
      </w:r>
    </w:p>
    <w:p w14:paraId="3DD0DBE4" w14:textId="483D7E1F" w:rsidR="00782FDC" w:rsidRPr="00760758" w:rsidRDefault="00875EBC" w:rsidP="00875EBC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развива култура на истражувачки интегритет, научна етика и колегијална отчетност</w:t>
      </w:r>
      <w:r w:rsidR="00D06C30" w:rsidRPr="00760758">
        <w:rPr>
          <w:lang w:val="mk-MK"/>
        </w:rPr>
        <w:t>;</w:t>
      </w:r>
    </w:p>
    <w:p w14:paraId="6466B83F" w14:textId="77777777" w:rsidR="00D06C30" w:rsidRPr="00760758" w:rsidRDefault="00D06C30" w:rsidP="00D06C30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поддржува користење на институционални, национални и меѓународни инфраструктури за отворена наука и доверливи ризници;</w:t>
      </w:r>
    </w:p>
    <w:p w14:paraId="53B73947" w14:textId="50133DE9" w:rsidR="00D06C30" w:rsidRPr="00760758" w:rsidRDefault="00D06C30" w:rsidP="00D06C30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го поттикнува создавањето, споделувањето и повторната употреба на отворени образовни ресурси, каде што е применливо;</w:t>
      </w:r>
    </w:p>
    <w:p w14:paraId="371D4451" w14:textId="0D3AE4CC" w:rsidR="00D06C30" w:rsidRPr="00760758" w:rsidRDefault="00D06C30" w:rsidP="00D06C30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 xml:space="preserve">да ја охрабрува вклученоста на општествени чинители, граѓанска наука и други форми на </w:t>
      </w:r>
      <w:proofErr w:type="spellStart"/>
      <w:r w:rsidRPr="00760758">
        <w:rPr>
          <w:lang w:val="mk-MK"/>
        </w:rPr>
        <w:t>партиципативно</w:t>
      </w:r>
      <w:proofErr w:type="spellEnd"/>
      <w:r w:rsidRPr="00760758">
        <w:rPr>
          <w:lang w:val="mk-MK"/>
        </w:rPr>
        <w:t xml:space="preserve"> истражување, кога тоа е релевантно за дисциплината;</w:t>
      </w:r>
    </w:p>
    <w:p w14:paraId="1C490AD9" w14:textId="27680EB9" w:rsidR="00D06C30" w:rsidRPr="00760758" w:rsidRDefault="00D06C30" w:rsidP="00D06C30">
      <w:pPr>
        <w:pStyle w:val="BodyText"/>
        <w:numPr>
          <w:ilvl w:val="0"/>
          <w:numId w:val="3"/>
        </w:numPr>
        <w:jc w:val="both"/>
        <w:rPr>
          <w:lang w:val="mk-MK"/>
        </w:rPr>
      </w:pPr>
      <w:r w:rsidRPr="00760758">
        <w:rPr>
          <w:lang w:val="mk-MK"/>
        </w:rPr>
        <w:t>да придонесе кон интеграција на принципите на отворената наука во истражувачките, образовните и административните процеси на факултетот, вклучувајќи обука, поддршка и внатрешно вреднување.</w:t>
      </w:r>
    </w:p>
    <w:p w14:paraId="608E24AF" w14:textId="77777777" w:rsidR="00875EBC" w:rsidRPr="00760758" w:rsidRDefault="00875EBC">
      <w:pPr>
        <w:pStyle w:val="BodyText"/>
        <w:rPr>
          <w:b/>
          <w:bCs/>
          <w:lang w:val="mk-MK"/>
        </w:rPr>
      </w:pPr>
    </w:p>
    <w:p w14:paraId="10909073" w14:textId="63A23312" w:rsidR="00782FDC" w:rsidRPr="00760758" w:rsidRDefault="00000000">
      <w:pPr>
        <w:pStyle w:val="BodyText"/>
        <w:rPr>
          <w:lang w:val="mk-MK"/>
        </w:rPr>
      </w:pPr>
      <w:r w:rsidRPr="00760758">
        <w:rPr>
          <w:b/>
          <w:bCs/>
          <w:lang w:val="mk-MK"/>
        </w:rPr>
        <w:t>ОБЛАСТИ НА ПРИМЕНА И ПОЛИТИЧКИ НАЧЕЛА</w:t>
      </w:r>
    </w:p>
    <w:p w14:paraId="15023E5B" w14:textId="6217623B" w:rsidR="00782FDC" w:rsidRPr="00760758" w:rsidRDefault="00875EBC" w:rsidP="00875EBC">
      <w:pPr>
        <w:pStyle w:val="BodyText"/>
        <w:jc w:val="both"/>
        <w:rPr>
          <w:lang w:val="mk-MK"/>
        </w:rPr>
      </w:pPr>
      <w:r w:rsidRPr="00760758">
        <w:rPr>
          <w:lang w:val="mk-MK"/>
        </w:rPr>
        <w:t>Оваа политика за отворена наука важи за сите образовни, научно-истражувачки и апликативни активности што се изведуваат на факултетот и ги опфаќа наставниците, соработниците, студентите, административниот кадар и сите надворешни соработници вклучени во апликативна, образовна или истражувачка активност.</w:t>
      </w:r>
    </w:p>
    <w:p w14:paraId="121EF3D7" w14:textId="48A90149" w:rsidR="00782FDC" w:rsidRPr="00760758" w:rsidRDefault="00000000">
      <w:pPr>
        <w:pStyle w:val="BodyText"/>
        <w:rPr>
          <w:lang w:val="mk-MK"/>
        </w:rPr>
      </w:pPr>
      <w:r w:rsidRPr="00760758">
        <w:rPr>
          <w:lang w:val="mk-MK"/>
        </w:rPr>
        <w:t xml:space="preserve">Политиката се </w:t>
      </w:r>
      <w:r w:rsidR="00875EBC" w:rsidRPr="00760758">
        <w:rPr>
          <w:lang w:val="mk-MK"/>
        </w:rPr>
        <w:t>заснова</w:t>
      </w:r>
      <w:r w:rsidRPr="00760758">
        <w:rPr>
          <w:lang w:val="mk-MK"/>
        </w:rPr>
        <w:t xml:space="preserve"> </w:t>
      </w:r>
      <w:r w:rsidR="00875EBC" w:rsidRPr="00760758">
        <w:rPr>
          <w:lang w:val="mk-MK"/>
        </w:rPr>
        <w:t>на</w:t>
      </w:r>
      <w:r w:rsidRPr="00760758">
        <w:rPr>
          <w:lang w:val="mk-MK"/>
        </w:rPr>
        <w:t xml:space="preserve"> следниве начела:</w:t>
      </w:r>
    </w:p>
    <w:p w14:paraId="487D3D39" w14:textId="13BAB725" w:rsidR="00782FDC" w:rsidRPr="00760758" w:rsidRDefault="0000000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b/>
          <w:bCs/>
          <w:lang w:val="mk-MK"/>
        </w:rPr>
        <w:t>Јавен интерес:</w:t>
      </w:r>
      <w:r w:rsidRPr="00760758">
        <w:rPr>
          <w:lang w:val="mk-MK"/>
        </w:rPr>
        <w:t xml:space="preserve"> научните резултати финансирани со јавни средства </w:t>
      </w:r>
      <w:r w:rsidR="00875EBC" w:rsidRPr="00760758">
        <w:rPr>
          <w:lang w:val="mk-MK"/>
        </w:rPr>
        <w:t>треба</w:t>
      </w:r>
      <w:r w:rsidRPr="00760758">
        <w:rPr>
          <w:lang w:val="mk-MK"/>
        </w:rPr>
        <w:t xml:space="preserve"> да бидат </w:t>
      </w:r>
      <w:r w:rsidR="00D06C30" w:rsidRPr="00760758">
        <w:rPr>
          <w:lang w:val="mk-MK"/>
        </w:rPr>
        <w:t>што е можно по</w:t>
      </w:r>
      <w:r w:rsidRPr="00760758">
        <w:rPr>
          <w:lang w:val="mk-MK"/>
        </w:rPr>
        <w:t>отворено достапни.</w:t>
      </w:r>
    </w:p>
    <w:p w14:paraId="04ADEA13" w14:textId="43B7612B" w:rsidR="00D06C30" w:rsidRPr="00760758" w:rsidRDefault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b/>
          <w:bCs/>
          <w:lang w:val="mk-MK"/>
        </w:rPr>
        <w:t>Правичност и еднаквост</w:t>
      </w:r>
      <w:r w:rsidRPr="00760758">
        <w:rPr>
          <w:lang w:val="mk-MK"/>
        </w:rPr>
        <w:t xml:space="preserve">: треба да се овозможи што </w:t>
      </w:r>
      <w:proofErr w:type="spellStart"/>
      <w:r w:rsidRPr="00760758">
        <w:rPr>
          <w:lang w:val="mk-MK"/>
        </w:rPr>
        <w:t>поправичен</w:t>
      </w:r>
      <w:proofErr w:type="spellEnd"/>
      <w:r w:rsidRPr="00760758">
        <w:rPr>
          <w:lang w:val="mk-MK"/>
        </w:rPr>
        <w:t xml:space="preserve"> пристап до научни резултати, ресурси и можности за учество во создавање знаење.</w:t>
      </w:r>
    </w:p>
    <w:p w14:paraId="07A27D71" w14:textId="313867C5" w:rsidR="00782FDC" w:rsidRPr="00760758" w:rsidRDefault="0000000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b/>
          <w:bCs/>
          <w:lang w:val="mk-MK"/>
        </w:rPr>
        <w:t xml:space="preserve">Отвореност и </w:t>
      </w:r>
      <w:r w:rsidR="00D06C30" w:rsidRPr="00760758">
        <w:rPr>
          <w:b/>
          <w:bCs/>
          <w:lang w:val="mk-MK"/>
        </w:rPr>
        <w:t>соработка</w:t>
      </w:r>
      <w:r w:rsidRPr="00760758">
        <w:rPr>
          <w:b/>
          <w:bCs/>
          <w:lang w:val="mk-MK"/>
        </w:rPr>
        <w:t>:</w:t>
      </w:r>
      <w:r w:rsidRPr="00760758">
        <w:rPr>
          <w:lang w:val="mk-MK"/>
        </w:rPr>
        <w:t xml:space="preserve"> </w:t>
      </w:r>
      <w:r w:rsidR="00875EBC" w:rsidRPr="00760758">
        <w:rPr>
          <w:lang w:val="mk-MK"/>
        </w:rPr>
        <w:t xml:space="preserve">резултатите треба да се објавуваат со што е можно поголема отвореност и транспарентност </w:t>
      </w:r>
      <w:r w:rsidRPr="00760758">
        <w:rPr>
          <w:lang w:val="mk-MK"/>
        </w:rPr>
        <w:t xml:space="preserve">со цел </w:t>
      </w:r>
      <w:r w:rsidR="00D06C30" w:rsidRPr="00760758">
        <w:rPr>
          <w:lang w:val="mk-MK"/>
        </w:rPr>
        <w:t>да се поттикне</w:t>
      </w:r>
      <w:r w:rsidRPr="00760758">
        <w:rPr>
          <w:lang w:val="mk-MK"/>
        </w:rPr>
        <w:t xml:space="preserve"> довербата во науката</w:t>
      </w:r>
      <w:r w:rsidR="00D06C30" w:rsidRPr="00760758">
        <w:rPr>
          <w:lang w:val="mk-MK"/>
        </w:rPr>
        <w:t>,</w:t>
      </w:r>
      <w:r w:rsidRPr="00760758">
        <w:rPr>
          <w:lang w:val="mk-MK"/>
        </w:rPr>
        <w:t xml:space="preserve"> нејзината </w:t>
      </w:r>
      <w:proofErr w:type="spellStart"/>
      <w:r w:rsidRPr="00760758">
        <w:rPr>
          <w:lang w:val="mk-MK"/>
        </w:rPr>
        <w:t>проверливост</w:t>
      </w:r>
      <w:proofErr w:type="spellEnd"/>
      <w:r w:rsidR="00D06C30" w:rsidRPr="00760758">
        <w:rPr>
          <w:lang w:val="mk-MK"/>
        </w:rPr>
        <w:t xml:space="preserve"> и соработката</w:t>
      </w:r>
      <w:r w:rsidRPr="00760758">
        <w:rPr>
          <w:lang w:val="mk-MK"/>
        </w:rPr>
        <w:t>.</w:t>
      </w:r>
    </w:p>
    <w:p w14:paraId="03006717" w14:textId="4DCEAABC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b/>
          <w:bCs/>
          <w:lang w:val="mk-MK"/>
        </w:rPr>
        <w:lastRenderedPageBreak/>
        <w:t>Разновидност и и</w:t>
      </w:r>
      <w:r w:rsidR="00000000" w:rsidRPr="00760758">
        <w:rPr>
          <w:b/>
          <w:bCs/>
          <w:lang w:val="mk-MK"/>
        </w:rPr>
        <w:t>нклузивност:</w:t>
      </w:r>
      <w:r w:rsidR="00000000" w:rsidRPr="00760758">
        <w:rPr>
          <w:lang w:val="mk-MK"/>
        </w:rPr>
        <w:t xml:space="preserve"> </w:t>
      </w:r>
      <w:r w:rsidRPr="00760758">
        <w:rPr>
          <w:lang w:val="mk-MK"/>
        </w:rPr>
        <w:t>практиките на отворена наука треба да ги почитуваат дисциплинските разлики, разновидноста на методологии и потребата резултатите да бидат разбирливи и достапни за различни публики.</w:t>
      </w:r>
    </w:p>
    <w:p w14:paraId="53322C17" w14:textId="19639DF1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b/>
          <w:bCs/>
          <w:lang w:val="mk-MK"/>
        </w:rPr>
        <w:t>Интегритет и одговорност</w:t>
      </w:r>
      <w:r w:rsidRPr="00760758">
        <w:rPr>
          <w:lang w:val="mk-MK"/>
        </w:rPr>
        <w:t xml:space="preserve">: сите засегнати страни ќе објавуваат, споделуваат и управуваат само со </w:t>
      </w:r>
      <w:proofErr w:type="spellStart"/>
      <w:r w:rsidRPr="00760758">
        <w:rPr>
          <w:lang w:val="mk-MK"/>
        </w:rPr>
        <w:t>валидирани</w:t>
      </w:r>
      <w:proofErr w:type="spellEnd"/>
      <w:r w:rsidRPr="00760758">
        <w:rPr>
          <w:lang w:val="mk-MK"/>
        </w:rPr>
        <w:t>, точни и одговорно подготвени резултати, во согласност со етичките и правните норми.</w:t>
      </w:r>
    </w:p>
    <w:p w14:paraId="11471D4E" w14:textId="3714FB9C" w:rsidR="00782FDC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b/>
          <w:bCs/>
          <w:lang w:val="mk-MK"/>
        </w:rPr>
        <w:t>Одржливост</w:t>
      </w:r>
      <w:r w:rsidRPr="00760758">
        <w:rPr>
          <w:lang w:val="mk-MK"/>
        </w:rPr>
        <w:t>: факултетот ќе тежнее кон одржливи практики и инфраструктури за долгорочно чување, пронаоѓање и повторна употреба на научни резултати.</w:t>
      </w:r>
    </w:p>
    <w:p w14:paraId="17C66194" w14:textId="77777777" w:rsidR="00A907DB" w:rsidRPr="00760758" w:rsidRDefault="00A907DB">
      <w:pPr>
        <w:pStyle w:val="FirstParagraph"/>
        <w:rPr>
          <w:b/>
          <w:bCs/>
          <w:lang w:val="mk-MK"/>
        </w:rPr>
      </w:pPr>
    </w:p>
    <w:p w14:paraId="703C03BD" w14:textId="0F324D26" w:rsidR="00782FDC" w:rsidRPr="00760758" w:rsidRDefault="00000000">
      <w:pPr>
        <w:pStyle w:val="FirstParagraph"/>
        <w:rPr>
          <w:lang w:val="mk-MK"/>
        </w:rPr>
      </w:pPr>
      <w:r w:rsidRPr="00760758">
        <w:rPr>
          <w:b/>
          <w:bCs/>
          <w:lang w:val="mk-MK"/>
        </w:rPr>
        <w:t>ОБВРСКИ И ОДГОВОРНОСТИ</w:t>
      </w:r>
    </w:p>
    <w:p w14:paraId="676EDA7D" w14:textId="77777777" w:rsidR="00EB57ED" w:rsidRPr="00760758" w:rsidRDefault="0000000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Факултетот </w:t>
      </w:r>
      <w:r w:rsidR="00A907DB" w:rsidRPr="00760758">
        <w:rPr>
          <w:lang w:val="mk-MK"/>
        </w:rPr>
        <w:t>се обврзува да</w:t>
      </w:r>
      <w:r w:rsidRPr="00760758">
        <w:rPr>
          <w:lang w:val="mk-MK"/>
        </w:rPr>
        <w:t xml:space="preserve"> именува координатор за отворена наука кој ќе биде одговорен за имплементацијата и поддршката на оваа политика</w:t>
      </w:r>
      <w:r w:rsidR="00A907DB" w:rsidRPr="00760758">
        <w:rPr>
          <w:lang w:val="mk-MK"/>
        </w:rPr>
        <w:t xml:space="preserve"> и ќе го претставува факултетот во Советот на Центарот за отворена наука на УКИМ</w:t>
      </w:r>
      <w:r w:rsidRPr="00760758">
        <w:rPr>
          <w:lang w:val="mk-MK"/>
        </w:rPr>
        <w:t xml:space="preserve">. </w:t>
      </w:r>
    </w:p>
    <w:p w14:paraId="5EE2AF97" w14:textId="5E4DBD95" w:rsidR="00A907DB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>Факултетот ќе обезбеди соодветно вклучување на библиотечните, информатичките, административните и другите стручни служби во поддршката на имплементацијата на оваа политика, особено во делот на користење на ризници, метаподатоци, идентификатори, лиценцирање, дигитална инфраструктура, обуки и советување.</w:t>
      </w:r>
    </w:p>
    <w:p w14:paraId="5859ABD3" w14:textId="77777777" w:rsidR="00A907DB" w:rsidRPr="00760758" w:rsidRDefault="00000000">
      <w:pPr>
        <w:pStyle w:val="BodyText"/>
        <w:rPr>
          <w:lang w:val="mk-MK"/>
        </w:rPr>
      </w:pPr>
      <w:r w:rsidRPr="00760758">
        <w:rPr>
          <w:lang w:val="mk-MK"/>
        </w:rPr>
        <w:t>Наставно-научниот кадар</w:t>
      </w:r>
      <w:r w:rsidR="00A907DB" w:rsidRPr="00760758">
        <w:rPr>
          <w:lang w:val="mk-MK"/>
        </w:rPr>
        <w:t xml:space="preserve"> на факултетот се обврзува</w:t>
      </w:r>
      <w:r w:rsidRPr="00760758">
        <w:rPr>
          <w:lang w:val="mk-MK"/>
        </w:rPr>
        <w:t xml:space="preserve">: </w:t>
      </w:r>
    </w:p>
    <w:p w14:paraId="103764E8" w14:textId="77777777" w:rsidR="00A907DB" w:rsidRPr="00760758" w:rsidRDefault="00A907DB" w:rsidP="00A907D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да објавува публикации, податочни множества и други излези од истражувачкиот процес преку отворен пристап; </w:t>
      </w:r>
    </w:p>
    <w:p w14:paraId="15FC0DBA" w14:textId="7256CE45" w:rsidR="00A907DB" w:rsidRPr="00760758" w:rsidRDefault="00A907DB" w:rsidP="00A907D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да депонира публикации и податоци во </w:t>
      </w:r>
      <w:r w:rsidR="00EB57ED" w:rsidRPr="00760758">
        <w:rPr>
          <w:lang w:val="mk-MK"/>
        </w:rPr>
        <w:t>институционалната ризница на УКИМ</w:t>
      </w:r>
      <w:r w:rsidRPr="00760758">
        <w:rPr>
          <w:lang w:val="mk-MK"/>
        </w:rPr>
        <w:t xml:space="preserve"> и други институционални или тематски ризници од интерес; </w:t>
      </w:r>
    </w:p>
    <w:p w14:paraId="4262A9DD" w14:textId="77777777" w:rsidR="00A907DB" w:rsidRPr="00760758" w:rsidRDefault="00A907DB" w:rsidP="00A907D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да ги почитува етичките и правните норми при собирање, обработка и споделување на податоци; </w:t>
      </w:r>
    </w:p>
    <w:p w14:paraId="496851A9" w14:textId="67D70EA8" w:rsidR="00782FDC" w:rsidRPr="00760758" w:rsidRDefault="00A907DB" w:rsidP="00A907D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да користи унифицирани идентификатори за референцирање и лиценци за споделување на публикации и други истражувачки дигитални објекти од интерес</w:t>
      </w:r>
      <w:r w:rsidR="00D06C30" w:rsidRPr="00760758">
        <w:rPr>
          <w:lang w:val="mk-MK"/>
        </w:rPr>
        <w:t>;</w:t>
      </w:r>
    </w:p>
    <w:p w14:paraId="3559BA90" w14:textId="77777777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да користи трајни идентификатори и стандарди за метаподатоци, каде што тоа е применливо;</w:t>
      </w:r>
    </w:p>
    <w:p w14:paraId="4E56FDC1" w14:textId="02B3139B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да обезбеди навремено депонирање на прифатените верзии на публикации и други релевантни резултати во институционалната ризница или друга доверлива ризница;</w:t>
      </w:r>
    </w:p>
    <w:p w14:paraId="5D62B98D" w14:textId="21ADC6A0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да води сметка за можностите за повторна употреба, машинска читливост и долгорочно чување на дигиталните истражувачки резултати.</w:t>
      </w:r>
    </w:p>
    <w:p w14:paraId="62112224" w14:textId="77777777" w:rsidR="00D06C30" w:rsidRPr="00760758" w:rsidRDefault="00D06C30" w:rsidP="00D06C30">
      <w:pPr>
        <w:pStyle w:val="Compact"/>
        <w:jc w:val="both"/>
        <w:rPr>
          <w:lang w:val="mk-MK"/>
        </w:rPr>
      </w:pPr>
    </w:p>
    <w:p w14:paraId="64C81ACE" w14:textId="08A94D8F" w:rsidR="00D06C30" w:rsidRPr="00760758" w:rsidRDefault="00D06C30" w:rsidP="00D06C30">
      <w:pPr>
        <w:pStyle w:val="Compact"/>
        <w:jc w:val="both"/>
        <w:rPr>
          <w:lang w:val="mk-MK"/>
        </w:rPr>
      </w:pPr>
      <w:r w:rsidRPr="00760758">
        <w:rPr>
          <w:lang w:val="mk-MK"/>
        </w:rPr>
        <w:t xml:space="preserve">Раководството на факултетот обезбедува поддршка за вклучување на принципите на отворената наука во внатрешните стратегии, процесите за обезбедување квалитет, </w:t>
      </w:r>
      <w:r w:rsidRPr="00760758">
        <w:rPr>
          <w:lang w:val="mk-MK"/>
        </w:rPr>
        <w:lastRenderedPageBreak/>
        <w:t>развојот на инфраструктура, професионалниот развој на кадарот и годишното институционално известување.</w:t>
      </w:r>
    </w:p>
    <w:p w14:paraId="74ADBFFC" w14:textId="77777777" w:rsidR="00A907DB" w:rsidRPr="00760758" w:rsidRDefault="00A907DB">
      <w:pPr>
        <w:pStyle w:val="BodyText"/>
        <w:rPr>
          <w:b/>
          <w:bCs/>
          <w:lang w:val="mk-MK"/>
        </w:rPr>
      </w:pPr>
    </w:p>
    <w:p w14:paraId="3B7DF282" w14:textId="1803AA76" w:rsidR="00D06C30" w:rsidRPr="00760758" w:rsidRDefault="00D06C30">
      <w:pPr>
        <w:pStyle w:val="BodyText"/>
        <w:rPr>
          <w:b/>
          <w:bCs/>
          <w:lang w:val="mk-MK"/>
        </w:rPr>
      </w:pPr>
      <w:r w:rsidRPr="00760758">
        <w:rPr>
          <w:b/>
          <w:bCs/>
          <w:lang w:val="mk-MK"/>
        </w:rPr>
        <w:t>ВИДОВИ НА ИСТРАЖУВАЧКИ РЕЗУЛТАТИ</w:t>
      </w:r>
    </w:p>
    <w:p w14:paraId="6EEC3F28" w14:textId="77777777" w:rsidR="00D06C30" w:rsidRPr="00760758" w:rsidRDefault="00D06C30" w:rsidP="00D06C30">
      <w:pPr>
        <w:pStyle w:val="BodyText"/>
        <w:rPr>
          <w:lang w:val="mk-MK"/>
        </w:rPr>
      </w:pPr>
      <w:r w:rsidRPr="00760758">
        <w:rPr>
          <w:lang w:val="mk-MK"/>
        </w:rPr>
        <w:t>Оваа политика се однесува на следните категории на резултати од образовната, истражувачката и апликативната дејност на факултетот:</w:t>
      </w:r>
    </w:p>
    <w:p w14:paraId="783FDF2F" w14:textId="36843C7E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научни публикации, вклучувајќи </w:t>
      </w:r>
      <w:proofErr w:type="spellStart"/>
      <w:r w:rsidRPr="00760758">
        <w:rPr>
          <w:lang w:val="mk-MK"/>
        </w:rPr>
        <w:t>рецензирани</w:t>
      </w:r>
      <w:proofErr w:type="spellEnd"/>
      <w:r w:rsidRPr="00760758">
        <w:rPr>
          <w:lang w:val="mk-MK"/>
        </w:rPr>
        <w:t xml:space="preserve"> трудови, монографии, поглавја во книги и конференциски трудови;</w:t>
      </w:r>
    </w:p>
    <w:p w14:paraId="4561FF71" w14:textId="0A117F86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истражувачки податоци, вклучувајќи сурови и обработени податоци, метаподатоци, документација и планови за управување со податоци;</w:t>
      </w:r>
    </w:p>
    <w:p w14:paraId="5B916525" w14:textId="5C55F1AC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истражувачки софтвер, код и други дигитални истражувачки објекти, каде што е релевантно;</w:t>
      </w:r>
    </w:p>
    <w:p w14:paraId="73E22723" w14:textId="682543F3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отворени образовни ресурси создадени во рамки на наставно-научни активности;</w:t>
      </w:r>
    </w:p>
    <w:p w14:paraId="60B56BBD" w14:textId="78ACB3C4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други релевантни резултати, како докторски дисертации, магистерски трудови, презентации, </w:t>
      </w:r>
      <w:proofErr w:type="spellStart"/>
      <w:r w:rsidRPr="00760758">
        <w:rPr>
          <w:lang w:val="mk-MK"/>
        </w:rPr>
        <w:t>претпечатени</w:t>
      </w:r>
      <w:proofErr w:type="spellEnd"/>
      <w:r w:rsidRPr="00760758">
        <w:rPr>
          <w:lang w:val="mk-MK"/>
        </w:rPr>
        <w:t xml:space="preserve"> верзии, работни трудови и слично, кога тоа е соодветно.</w:t>
      </w:r>
    </w:p>
    <w:p w14:paraId="4A1B3304" w14:textId="77777777" w:rsidR="00D06C30" w:rsidRPr="00760758" w:rsidRDefault="00D06C30">
      <w:pPr>
        <w:pStyle w:val="BodyText"/>
        <w:rPr>
          <w:b/>
          <w:bCs/>
          <w:lang w:val="mk-MK"/>
        </w:rPr>
      </w:pPr>
    </w:p>
    <w:p w14:paraId="42119EBB" w14:textId="508939DF" w:rsidR="00782FDC" w:rsidRPr="00760758" w:rsidRDefault="00000000">
      <w:pPr>
        <w:pStyle w:val="BodyText"/>
        <w:rPr>
          <w:lang w:val="mk-MK"/>
        </w:rPr>
      </w:pPr>
      <w:r w:rsidRPr="00760758">
        <w:rPr>
          <w:b/>
          <w:bCs/>
          <w:lang w:val="mk-MK"/>
        </w:rPr>
        <w:t>ПОДАТОЦИ, ИНФРАСТРУКТУРА И ОБУКА</w:t>
      </w:r>
    </w:p>
    <w:p w14:paraId="545B71FB" w14:textId="77777777" w:rsidR="00A907DB" w:rsidRPr="00760758" w:rsidRDefault="00000000">
      <w:pPr>
        <w:pStyle w:val="BodyText"/>
        <w:rPr>
          <w:lang w:val="mk-MK"/>
        </w:rPr>
      </w:pPr>
      <w:r w:rsidRPr="00760758">
        <w:rPr>
          <w:lang w:val="mk-MK"/>
        </w:rPr>
        <w:t xml:space="preserve">Факултетот </w:t>
      </w:r>
      <w:r w:rsidR="00A907DB" w:rsidRPr="00760758">
        <w:rPr>
          <w:lang w:val="mk-MK"/>
        </w:rPr>
        <w:t xml:space="preserve">самостојно или со поддршка на УКИМ </w:t>
      </w:r>
      <w:r w:rsidRPr="00760758">
        <w:rPr>
          <w:lang w:val="mk-MK"/>
        </w:rPr>
        <w:t>ќе обезбеди поддршка за</w:t>
      </w:r>
      <w:r w:rsidR="00A907DB" w:rsidRPr="00760758">
        <w:rPr>
          <w:lang w:val="mk-MK"/>
        </w:rPr>
        <w:t xml:space="preserve"> кадарот за следните активности</w:t>
      </w:r>
      <w:r w:rsidRPr="00760758">
        <w:rPr>
          <w:lang w:val="mk-MK"/>
        </w:rPr>
        <w:t xml:space="preserve">: </w:t>
      </w:r>
    </w:p>
    <w:p w14:paraId="4056FF0F" w14:textId="77777777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Креирање и поддршка при подготовка на планови за управување со податоци (DMP);</w:t>
      </w:r>
    </w:p>
    <w:p w14:paraId="6483C534" w14:textId="2322D754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Пристап до соодветна техничка и дигитална инфраструктура за чување, опис, депонирање и објава на публикации, податоци, софтвер и други дигитални резултати;</w:t>
      </w:r>
    </w:p>
    <w:p w14:paraId="2E31452B" w14:textId="06C3DDDB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Поддршка за користење на институционалната ризница на УКИМ и други доверливи институционални, дисциплински или меѓународни ризници;</w:t>
      </w:r>
    </w:p>
    <w:p w14:paraId="33373DF7" w14:textId="156CB762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Поддршка за користење на стандарди за метаподатоци, отворени формати, трајни идентификатори и практики што обезбедуваат интероперабилност и долгорочно чување;</w:t>
      </w:r>
    </w:p>
    <w:p w14:paraId="390339B6" w14:textId="63A6EA05" w:rsidR="00782FDC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Обуки и ресурси за кадарот и студентите за практична имплементација на принципите на отворена наука, FAIR податоците, лиценцирање, отворен пристап и користење на </w:t>
      </w:r>
      <w:proofErr w:type="spellStart"/>
      <w:r w:rsidRPr="00760758">
        <w:rPr>
          <w:lang w:val="mk-MK"/>
        </w:rPr>
        <w:t>репозиториуми</w:t>
      </w:r>
      <w:proofErr w:type="spellEnd"/>
      <w:r w:rsidRPr="00760758">
        <w:rPr>
          <w:lang w:val="mk-MK"/>
        </w:rPr>
        <w:t>.</w:t>
      </w:r>
    </w:p>
    <w:p w14:paraId="72EDB715" w14:textId="77777777" w:rsidR="00A907DB" w:rsidRDefault="00A907DB">
      <w:pPr>
        <w:pStyle w:val="BodyText"/>
        <w:rPr>
          <w:b/>
          <w:bCs/>
          <w:lang w:val="mk-MK"/>
        </w:rPr>
      </w:pPr>
    </w:p>
    <w:p w14:paraId="6AF92E6C" w14:textId="77777777" w:rsidR="00760758" w:rsidRPr="00760758" w:rsidRDefault="00760758">
      <w:pPr>
        <w:pStyle w:val="BodyText"/>
        <w:rPr>
          <w:b/>
          <w:bCs/>
          <w:lang w:val="mk-MK"/>
        </w:rPr>
      </w:pPr>
    </w:p>
    <w:p w14:paraId="365A8A47" w14:textId="52036F1F" w:rsidR="00D06C30" w:rsidRPr="00760758" w:rsidRDefault="00D06C30">
      <w:pPr>
        <w:pStyle w:val="BodyText"/>
        <w:rPr>
          <w:b/>
          <w:bCs/>
          <w:lang w:val="mk-MK"/>
        </w:rPr>
      </w:pPr>
      <w:r w:rsidRPr="00760758">
        <w:rPr>
          <w:b/>
          <w:bCs/>
          <w:lang w:val="mk-MK"/>
        </w:rPr>
        <w:lastRenderedPageBreak/>
        <w:t>ПРИСТАП, ДЕПОНИРАЊЕ И ЛИЦЕНЦИРАЊЕ</w:t>
      </w:r>
    </w:p>
    <w:p w14:paraId="5F418D50" w14:textId="77777777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>Факултетот ги охрабрува и поддржува отворениот пристап и навременото депонирање на резултатите од истражувањата во институционалната ризница на УКИМ или во други доверливи ризници, во согласност со дисциплинските практики и важечките правни правила.</w:t>
      </w:r>
    </w:p>
    <w:p w14:paraId="70D71B84" w14:textId="77777777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>Прифатените верзии на научните публикации треба да се депонираат што е можно побрзо по прифаќањето или објавувањето, а по можност не подоцна од шест месеци, освен кога важат поинакви правила или ограничувања.</w:t>
      </w:r>
    </w:p>
    <w:p w14:paraId="07477A03" w14:textId="77777777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Се препорачува користење на отворени лиценци, како CC BY за публикации и образовни ресурси, лиценци одобрени од </w:t>
      </w:r>
      <w:proofErr w:type="spellStart"/>
      <w:r w:rsidRPr="00760758">
        <w:rPr>
          <w:lang w:val="mk-MK"/>
        </w:rPr>
        <w:t>Open</w:t>
      </w:r>
      <w:proofErr w:type="spellEnd"/>
      <w:r w:rsidRPr="00760758">
        <w:rPr>
          <w:lang w:val="mk-MK"/>
        </w:rPr>
        <w:t xml:space="preserve"> </w:t>
      </w:r>
      <w:proofErr w:type="spellStart"/>
      <w:r w:rsidRPr="00760758">
        <w:rPr>
          <w:lang w:val="mk-MK"/>
        </w:rPr>
        <w:t>Source</w:t>
      </w:r>
      <w:proofErr w:type="spellEnd"/>
      <w:r w:rsidRPr="00760758">
        <w:rPr>
          <w:lang w:val="mk-MK"/>
        </w:rPr>
        <w:t xml:space="preserve"> </w:t>
      </w:r>
      <w:proofErr w:type="spellStart"/>
      <w:r w:rsidRPr="00760758">
        <w:rPr>
          <w:lang w:val="mk-MK"/>
        </w:rPr>
        <w:t>Initiative</w:t>
      </w:r>
      <w:proofErr w:type="spellEnd"/>
      <w:r w:rsidRPr="00760758">
        <w:rPr>
          <w:lang w:val="mk-MK"/>
        </w:rPr>
        <w:t xml:space="preserve"> за софтвер и CC0 или CC BY за податоци, кога тоа е правно и етички возможно.</w:t>
      </w:r>
    </w:p>
    <w:p w14:paraId="6E174161" w14:textId="5C207D82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>За резултатите што се депонираат се препорачува користење на трајни идентификатори, како DOI, ORCID и други релевантни PID решенија.</w:t>
      </w:r>
    </w:p>
    <w:p w14:paraId="242C74CE" w14:textId="77777777" w:rsidR="00D06C30" w:rsidRPr="00760758" w:rsidRDefault="00D06C30">
      <w:pPr>
        <w:pStyle w:val="BodyText"/>
        <w:rPr>
          <w:b/>
          <w:bCs/>
          <w:lang w:val="mk-MK"/>
        </w:rPr>
      </w:pPr>
    </w:p>
    <w:p w14:paraId="5BAC9081" w14:textId="749CC6D8" w:rsidR="00D06C30" w:rsidRPr="00760758" w:rsidRDefault="00D06C30">
      <w:pPr>
        <w:pStyle w:val="BodyText"/>
        <w:rPr>
          <w:b/>
          <w:bCs/>
          <w:lang w:val="mk-MK"/>
        </w:rPr>
      </w:pPr>
      <w:r w:rsidRPr="00760758">
        <w:rPr>
          <w:b/>
          <w:bCs/>
          <w:lang w:val="mk-MK"/>
        </w:rPr>
        <w:t>ИСКЛУЧОЦИ И ОГРАНИЧУВАЊА</w:t>
      </w:r>
    </w:p>
    <w:p w14:paraId="2C4DC7F4" w14:textId="77777777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>Факултетот признава дека во одредени случаи не е можно или не е соодветно веднаш да се обезбеди целосно отворен пристап до одделни резултати, податоци или други материјали.</w:t>
      </w:r>
    </w:p>
    <w:p w14:paraId="3EFC9F9A" w14:textId="77777777" w:rsidR="00D06C30" w:rsidRPr="00760758" w:rsidRDefault="00D06C30" w:rsidP="00D06C30">
      <w:pPr>
        <w:pStyle w:val="BodyText"/>
        <w:rPr>
          <w:lang w:val="mk-MK"/>
        </w:rPr>
      </w:pPr>
      <w:r w:rsidRPr="00760758">
        <w:rPr>
          <w:lang w:val="mk-MK"/>
        </w:rPr>
        <w:t>Такви случаи може да вклучуваат:</w:t>
      </w:r>
    </w:p>
    <w:p w14:paraId="7C83A71D" w14:textId="47C095E9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правни ограничувања, вклучувајќи авторски права и интелектуална сопственост;</w:t>
      </w:r>
    </w:p>
    <w:p w14:paraId="61AF115F" w14:textId="4243D620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заштита на приватност, лични податоци, доверливост или чувствителни информации;</w:t>
      </w:r>
    </w:p>
    <w:p w14:paraId="143A63DF" w14:textId="3F7A523B" w:rsidR="00D06C30" w:rsidRPr="00760758" w:rsidRDefault="00D06C30" w:rsidP="00D06C30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договорни, безбедносни или комерцијални обврски кон трети страни.</w:t>
      </w:r>
    </w:p>
    <w:p w14:paraId="1F162D3E" w14:textId="77777777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Во такви случаи може да се применат соодветни мерки, како ембарго периоди, ограничен пристап, контролирано споделување, </w:t>
      </w:r>
      <w:proofErr w:type="spellStart"/>
      <w:r w:rsidRPr="00760758">
        <w:rPr>
          <w:lang w:val="mk-MK"/>
        </w:rPr>
        <w:t>анонимизација</w:t>
      </w:r>
      <w:proofErr w:type="spellEnd"/>
      <w:r w:rsidRPr="00760758">
        <w:rPr>
          <w:lang w:val="mk-MK"/>
        </w:rPr>
        <w:t xml:space="preserve"> или депонирање само на метаподатоци, во согласност со важечките закони и институционални процедури.</w:t>
      </w:r>
    </w:p>
    <w:p w14:paraId="77A32899" w14:textId="30D26516" w:rsidR="00D06C30" w:rsidRPr="00760758" w:rsidRDefault="00D06C30" w:rsidP="00D06C30">
      <w:pPr>
        <w:pStyle w:val="BodyText"/>
        <w:jc w:val="both"/>
        <w:rPr>
          <w:lang w:val="mk-MK"/>
        </w:rPr>
      </w:pPr>
      <w:r w:rsidRPr="00760758">
        <w:rPr>
          <w:lang w:val="mk-MK"/>
        </w:rPr>
        <w:t>Кога е потребно, факултетот ќе побара поддршка и советување од Центарот за отворена наука и од надлежните правни и стручни служби.</w:t>
      </w:r>
    </w:p>
    <w:p w14:paraId="0F709A6F" w14:textId="77777777" w:rsidR="00D06C30" w:rsidRPr="00760758" w:rsidRDefault="00D06C30">
      <w:pPr>
        <w:pStyle w:val="BodyText"/>
        <w:rPr>
          <w:b/>
          <w:bCs/>
          <w:lang w:val="mk-MK"/>
        </w:rPr>
      </w:pPr>
    </w:p>
    <w:p w14:paraId="685E280C" w14:textId="4DCBC271" w:rsidR="00F27A9B" w:rsidRPr="00760758" w:rsidRDefault="00F27A9B">
      <w:pPr>
        <w:pStyle w:val="BodyText"/>
        <w:rPr>
          <w:b/>
          <w:bCs/>
          <w:lang w:val="mk-MK"/>
        </w:rPr>
      </w:pPr>
      <w:r w:rsidRPr="00760758">
        <w:rPr>
          <w:b/>
          <w:bCs/>
          <w:lang w:val="mk-MK"/>
        </w:rPr>
        <w:t>ОБУКА И ИНТЕГРАЦИЈА ВО ИНСТИТУЦИОНАЛНИТЕ ПРОЦЕСИ</w:t>
      </w:r>
    </w:p>
    <w:p w14:paraId="7F0D8AFE" w14:textId="77777777" w:rsidR="00F27A9B" w:rsidRPr="00760758" w:rsidRDefault="00F27A9B" w:rsidP="00F27A9B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Факултетот ќе ја поддржува интеграцијата на компетенциите и практиките на отворената наука во постојните форми на професионален развој, докторски студии, истражувачка </w:t>
      </w:r>
      <w:proofErr w:type="spellStart"/>
      <w:r w:rsidRPr="00760758">
        <w:rPr>
          <w:lang w:val="mk-MK"/>
        </w:rPr>
        <w:t>методологија</w:t>
      </w:r>
      <w:proofErr w:type="spellEnd"/>
      <w:r w:rsidRPr="00760758">
        <w:rPr>
          <w:lang w:val="mk-MK"/>
        </w:rPr>
        <w:t xml:space="preserve"> и поддршка на проектни активности.</w:t>
      </w:r>
    </w:p>
    <w:p w14:paraId="459A2271" w14:textId="77777777" w:rsidR="00F27A9B" w:rsidRPr="00760758" w:rsidRDefault="00F27A9B" w:rsidP="00F27A9B">
      <w:pPr>
        <w:pStyle w:val="BodyText"/>
        <w:rPr>
          <w:lang w:val="mk-MK"/>
        </w:rPr>
      </w:pPr>
      <w:r w:rsidRPr="00760758">
        <w:rPr>
          <w:lang w:val="mk-MK"/>
        </w:rPr>
        <w:lastRenderedPageBreak/>
        <w:t>Во таа насока, факултетот ќе настојува:</w:t>
      </w:r>
    </w:p>
    <w:p w14:paraId="45281FBE" w14:textId="4BBA411A" w:rsidR="00F27A9B" w:rsidRPr="00760758" w:rsidRDefault="00F27A9B" w:rsidP="00F27A9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да соработува со Центарот за отворена наука при организирање обуки, работилници, советувања и ресурси;</w:t>
      </w:r>
    </w:p>
    <w:p w14:paraId="2F569BEF" w14:textId="43606354" w:rsidR="00F27A9B" w:rsidRPr="00760758" w:rsidRDefault="00F27A9B" w:rsidP="00F27A9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 xml:space="preserve">да ги информира истражувачите, студентите и </w:t>
      </w:r>
      <w:proofErr w:type="spellStart"/>
      <w:r w:rsidRPr="00760758">
        <w:rPr>
          <w:lang w:val="mk-MK"/>
        </w:rPr>
        <w:t>поддржувачкиот</w:t>
      </w:r>
      <w:proofErr w:type="spellEnd"/>
      <w:r w:rsidRPr="00760758">
        <w:rPr>
          <w:lang w:val="mk-MK"/>
        </w:rPr>
        <w:t xml:space="preserve"> кадар за добрите практики за отворен пристап, FAIR податоци, лиценцирање и </w:t>
      </w:r>
      <w:proofErr w:type="spellStart"/>
      <w:r w:rsidRPr="00760758">
        <w:rPr>
          <w:lang w:val="mk-MK"/>
        </w:rPr>
        <w:t>репозиториуми</w:t>
      </w:r>
      <w:proofErr w:type="spellEnd"/>
      <w:r w:rsidRPr="00760758">
        <w:rPr>
          <w:lang w:val="mk-MK"/>
        </w:rPr>
        <w:t>;</w:t>
      </w:r>
    </w:p>
    <w:p w14:paraId="5A8FBB00" w14:textId="63CF6208" w:rsidR="00F27A9B" w:rsidRPr="00760758" w:rsidRDefault="00F27A9B" w:rsidP="00F27A9B">
      <w:pPr>
        <w:pStyle w:val="Compact"/>
        <w:numPr>
          <w:ilvl w:val="0"/>
          <w:numId w:val="2"/>
        </w:numPr>
        <w:rPr>
          <w:lang w:val="mk-MK"/>
        </w:rPr>
      </w:pPr>
      <w:r w:rsidRPr="00760758">
        <w:rPr>
          <w:lang w:val="mk-MK"/>
        </w:rPr>
        <w:t>каде што е соодветно, да вградува елементи на отворената наука во наставни содржини, докторски студии, постапки за подготовка на проекти и истражувачки работни текови.</w:t>
      </w:r>
    </w:p>
    <w:p w14:paraId="6C2F2D4A" w14:textId="77777777" w:rsidR="00F27A9B" w:rsidRPr="00760758" w:rsidRDefault="00F27A9B">
      <w:pPr>
        <w:pStyle w:val="BodyText"/>
        <w:rPr>
          <w:b/>
          <w:bCs/>
          <w:lang w:val="mk-MK"/>
        </w:rPr>
      </w:pPr>
    </w:p>
    <w:p w14:paraId="4BC9C36C" w14:textId="657BDBCF" w:rsidR="00782FDC" w:rsidRPr="00760758" w:rsidRDefault="00000000">
      <w:pPr>
        <w:pStyle w:val="BodyText"/>
        <w:rPr>
          <w:lang w:val="mk-MK"/>
        </w:rPr>
      </w:pPr>
      <w:r w:rsidRPr="00760758">
        <w:rPr>
          <w:b/>
          <w:bCs/>
          <w:lang w:val="mk-MK"/>
        </w:rPr>
        <w:t>СЛЕДЕЊЕ, ИЗВЕСТУВАЊЕ И ЕВАЛУАЦИЈА</w:t>
      </w:r>
    </w:p>
    <w:p w14:paraId="165AEAF1" w14:textId="7FBF687C" w:rsidR="00782FDC" w:rsidRPr="00760758" w:rsidRDefault="00F27A9B" w:rsidP="00A907DB">
      <w:pPr>
        <w:pStyle w:val="BodyText"/>
        <w:jc w:val="both"/>
        <w:rPr>
          <w:lang w:val="mk-MK"/>
        </w:rPr>
      </w:pPr>
      <w:r w:rsidRPr="00760758">
        <w:rPr>
          <w:lang w:val="mk-MK"/>
        </w:rPr>
        <w:t>Имплементацијата на политиката ќе биде предмет на редовна анализа од страна на Продеканот за наука и Координаторот за отворена наука на факултетот. Во рамките на годишниот извештај за работата на факултетот, Деканот ќе известува и за активностите, индикаторите и резултатите поврзани со отворената наука, како што се бројот на трудови во отворен пристап, депонирани публикации, FAIR-податоци, софтвер, OER, обуки и други релевантни показатели, со препораки за подобрување. Каде што е соодветно и согласно внатрешните акти, придонесите во областа на отворената наука може да се земаат предвид и во постапките за внатрешно вреднување, професионален развој и институционално известување</w:t>
      </w:r>
      <w:r w:rsidR="00000000" w:rsidRPr="00760758">
        <w:rPr>
          <w:lang w:val="mk-MK"/>
        </w:rPr>
        <w:t xml:space="preserve">. </w:t>
      </w:r>
    </w:p>
    <w:p w14:paraId="50D66DF3" w14:textId="77777777" w:rsidR="00A907DB" w:rsidRPr="00760758" w:rsidRDefault="00A907DB">
      <w:pPr>
        <w:pStyle w:val="BodyText"/>
        <w:rPr>
          <w:b/>
          <w:bCs/>
          <w:lang w:val="mk-MK"/>
        </w:rPr>
      </w:pPr>
    </w:p>
    <w:p w14:paraId="36E4E160" w14:textId="69A96E1D" w:rsidR="00782FDC" w:rsidRPr="00760758" w:rsidRDefault="00000000">
      <w:pPr>
        <w:pStyle w:val="BodyText"/>
        <w:rPr>
          <w:lang w:val="mk-MK"/>
        </w:rPr>
      </w:pPr>
      <w:r w:rsidRPr="00760758">
        <w:rPr>
          <w:b/>
          <w:bCs/>
          <w:lang w:val="mk-MK"/>
        </w:rPr>
        <w:t>СТАПУВАЊЕ НА СИЛА</w:t>
      </w:r>
    </w:p>
    <w:p w14:paraId="6DE41FE6" w14:textId="642D6133" w:rsidR="00782FDC" w:rsidRPr="00760758" w:rsidRDefault="00000000" w:rsidP="00EB57ED">
      <w:pPr>
        <w:pStyle w:val="BodyText"/>
        <w:jc w:val="both"/>
        <w:rPr>
          <w:lang w:val="mk-MK"/>
        </w:rPr>
      </w:pPr>
      <w:r w:rsidRPr="00760758">
        <w:rPr>
          <w:lang w:val="mk-MK"/>
        </w:rPr>
        <w:t xml:space="preserve">Оваа Политика стапува на сила со денот на нејзиното усвојување и се применува како рамка за сите идни активности поврзани со отворена наука на Факултетот за [име на факултетот]. Таа е достапна на веб-страницата на факултетот и се ревидира </w:t>
      </w:r>
      <w:r w:rsidR="00A907DB" w:rsidRPr="00760758">
        <w:rPr>
          <w:lang w:val="mk-MK"/>
        </w:rPr>
        <w:t xml:space="preserve">минимум </w:t>
      </w:r>
      <w:r w:rsidRPr="00760758">
        <w:rPr>
          <w:lang w:val="mk-MK"/>
        </w:rPr>
        <w:t xml:space="preserve">на секои </w:t>
      </w:r>
      <w:r w:rsidR="00EB57ED" w:rsidRPr="00760758">
        <w:rPr>
          <w:lang w:val="mk-MK"/>
        </w:rPr>
        <w:t>пет</w:t>
      </w:r>
      <w:r w:rsidRPr="00760758">
        <w:rPr>
          <w:lang w:val="mk-MK"/>
        </w:rPr>
        <w:t xml:space="preserve"> години.</w:t>
      </w:r>
    </w:p>
    <w:p w14:paraId="671A8257" w14:textId="77777777" w:rsidR="00A907DB" w:rsidRPr="00760758" w:rsidRDefault="00A907DB" w:rsidP="00A907DB">
      <w:pPr>
        <w:pStyle w:val="BodyText"/>
        <w:rPr>
          <w:lang w:val="mk-MK"/>
        </w:rPr>
      </w:pPr>
    </w:p>
    <w:p w14:paraId="0B62E00B" w14:textId="77777777" w:rsidR="00A907DB" w:rsidRPr="00760758" w:rsidRDefault="00000000">
      <w:pPr>
        <w:pStyle w:val="FirstParagraph"/>
        <w:rPr>
          <w:b/>
          <w:bCs/>
          <w:lang w:val="mk-MK"/>
        </w:rPr>
      </w:pPr>
      <w:r w:rsidRPr="00760758">
        <w:rPr>
          <w:b/>
          <w:bCs/>
          <w:lang w:val="mk-MK"/>
        </w:rPr>
        <w:t xml:space="preserve">Декан </w:t>
      </w:r>
    </w:p>
    <w:p w14:paraId="63A89A63" w14:textId="337E3277" w:rsidR="00782FDC" w:rsidRPr="00760758" w:rsidRDefault="00000000">
      <w:pPr>
        <w:pStyle w:val="FirstParagraph"/>
        <w:rPr>
          <w:lang w:val="mk-MK"/>
        </w:rPr>
      </w:pPr>
      <w:r w:rsidRPr="00760758">
        <w:rPr>
          <w:lang w:val="mk-MK"/>
        </w:rPr>
        <w:t>[Име и презиме]</w:t>
      </w:r>
      <w:r w:rsidRPr="00760758">
        <w:rPr>
          <w:lang w:val="mk-MK"/>
        </w:rPr>
        <w:br/>
        <w:t>[Потпис и печат]</w:t>
      </w:r>
    </w:p>
    <w:p w14:paraId="311E984D" w14:textId="51C64288" w:rsidR="00782FDC" w:rsidRPr="00760758" w:rsidRDefault="00782FDC">
      <w:pPr>
        <w:pStyle w:val="FirstParagraph"/>
        <w:rPr>
          <w:lang w:val="mk-MK"/>
        </w:rPr>
      </w:pPr>
    </w:p>
    <w:sectPr w:rsidR="00782FDC" w:rsidRPr="0076075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3DAB1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2F8CB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255360"/>
    <w:multiLevelType w:val="hybridMultilevel"/>
    <w:tmpl w:val="ABAC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6C0C"/>
    <w:multiLevelType w:val="hybridMultilevel"/>
    <w:tmpl w:val="9CE2104A"/>
    <w:lvl w:ilvl="0" w:tplc="A94E83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6AB6"/>
    <w:multiLevelType w:val="hybridMultilevel"/>
    <w:tmpl w:val="195096E0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47C34EDC"/>
    <w:multiLevelType w:val="hybridMultilevel"/>
    <w:tmpl w:val="D07A8A5A"/>
    <w:lvl w:ilvl="0" w:tplc="A94E83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01721">
    <w:abstractNumId w:val="0"/>
  </w:num>
  <w:num w:numId="2" w16cid:durableId="1039280624">
    <w:abstractNumId w:val="1"/>
  </w:num>
  <w:num w:numId="3" w16cid:durableId="1525249673">
    <w:abstractNumId w:val="4"/>
  </w:num>
  <w:num w:numId="4" w16cid:durableId="645595706">
    <w:abstractNumId w:val="2"/>
  </w:num>
  <w:num w:numId="5" w16cid:durableId="1062365576">
    <w:abstractNumId w:val="5"/>
  </w:num>
  <w:num w:numId="6" w16cid:durableId="145910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DC"/>
    <w:rsid w:val="00396630"/>
    <w:rsid w:val="00760758"/>
    <w:rsid w:val="00782FDC"/>
    <w:rsid w:val="00875EBC"/>
    <w:rsid w:val="009E0C99"/>
    <w:rsid w:val="00A907DB"/>
    <w:rsid w:val="00BA72A0"/>
    <w:rsid w:val="00D06C30"/>
    <w:rsid w:val="00EB57ED"/>
    <w:rsid w:val="00F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7B83B"/>
  <w15:docId w15:val="{C77DFD37-BDD0-E942-B29B-1C5D37EF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8E8ADD686E489E2A2EE11F1EACA8" ma:contentTypeVersion="10" ma:contentTypeDescription="Create a new document." ma:contentTypeScope="" ma:versionID="ce05be884f1cd3bcf1cadfc4e49dc288">
  <xsd:schema xmlns:xsd="http://www.w3.org/2001/XMLSchema" xmlns:xs="http://www.w3.org/2001/XMLSchema" xmlns:p="http://schemas.microsoft.com/office/2006/metadata/properties" xmlns:ns2="f4d24801-5d77-4e83-81aa-f34d457480c9" xmlns:ns3="7d724d27-2bcb-4f41-9c89-823ab2268fbc" targetNamespace="http://schemas.microsoft.com/office/2006/metadata/properties" ma:root="true" ma:fieldsID="1aa2e06129c4d0de800b853e25f47232" ns2:_="" ns3:_="">
    <xsd:import namespace="f4d24801-5d77-4e83-81aa-f34d457480c9"/>
    <xsd:import namespace="7d724d27-2bcb-4f41-9c89-823ab2268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4801-5d77-4e83-81aa-f34d45748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088c33-5bf9-4c62-ae9b-299867443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4d27-2bcb-4f41-9c89-823ab2268f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398e3-6da2-4f5e-80cb-77981dfa8894}" ma:internalName="TaxCatchAll" ma:showField="CatchAllData" ma:web="7d724d27-2bcb-4f41-9c89-823ab2268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24d27-2bcb-4f41-9c89-823ab2268fbc" xsi:nil="true"/>
    <lcf76f155ced4ddcb4097134ff3c332f xmlns="f4d24801-5d77-4e83-81aa-f34d45748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EAED5-D877-4F9E-8686-BF5F18E2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24801-5d77-4e83-81aa-f34d457480c9"/>
    <ds:schemaRef ds:uri="7d724d27-2bcb-4f41-9c89-823ab2268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2AB7-BBC0-40A3-8354-9985EC99DF65}">
  <ds:schemaRefs>
    <ds:schemaRef ds:uri="http://schemas.microsoft.com/office/2006/metadata/properties"/>
    <ds:schemaRef ds:uri="http://schemas.microsoft.com/office/infopath/2007/PartnerControls"/>
    <ds:schemaRef ds:uri="7d724d27-2bcb-4f41-9c89-823ab2268fbc"/>
    <ds:schemaRef ds:uri="f4d24801-5d77-4e83-81aa-f34d457480c9"/>
  </ds:schemaRefs>
</ds:datastoreItem>
</file>

<file path=customXml/itemProps3.xml><?xml version="1.0" encoding="utf-8"?>
<ds:datastoreItem xmlns:ds="http://schemas.openxmlformats.org/officeDocument/2006/customXml" ds:itemID="{EC8D690C-B916-4425-86F3-D02C8F8F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1545</Words>
  <Characters>9365</Characters>
  <Application>Microsoft Office Word</Application>
  <DocSecurity>0</DocSecurity>
  <Lines>222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Sonja Filiposka</cp:lastModifiedBy>
  <cp:revision>7</cp:revision>
  <dcterms:created xsi:type="dcterms:W3CDTF">2025-06-17T18:31:00Z</dcterms:created>
  <dcterms:modified xsi:type="dcterms:W3CDTF">2026-04-01T10:47:00Z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0x010100A5288E8ADD686E489E2A2EE11F1EACA8</vt:lpwstr>
  </property>
</Properties>
</file>